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76" w:type="dxa"/>
        <w:tblLook w:val="04A0" w:firstRow="1" w:lastRow="0" w:firstColumn="1" w:lastColumn="0" w:noHBand="0" w:noVBand="1"/>
      </w:tblPr>
      <w:tblGrid>
        <w:gridCol w:w="1776"/>
        <w:gridCol w:w="7800"/>
      </w:tblGrid>
      <w:tr w:rsidR="00914420" w:rsidRPr="00656390" w:rsidTr="003935F6">
        <w:trPr>
          <w:trHeight w:val="990"/>
        </w:trPr>
        <w:tc>
          <w:tcPr>
            <w:tcW w:w="1776" w:type="dxa"/>
            <w:vAlign w:val="center"/>
          </w:tcPr>
          <w:p w:rsidR="00914420" w:rsidRPr="00656390" w:rsidRDefault="00914420" w:rsidP="003935F6">
            <w:pPr>
              <w:spacing w:after="0" w:line="240" w:lineRule="auto"/>
              <w:jc w:val="center"/>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57424171" wp14:editId="23D57913">
                  <wp:extent cx="971550" cy="390525"/>
                  <wp:effectExtent l="19050" t="0" r="0" b="0"/>
                  <wp:docPr id="7" name="Picture 2" descr="vcci logo_mau xa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ci logo_mau xanh.jpg"/>
                          <pic:cNvPicPr>
                            <a:picLocks noChangeAspect="1" noChangeArrowheads="1"/>
                          </pic:cNvPicPr>
                        </pic:nvPicPr>
                        <pic:blipFill>
                          <a:blip r:embed="rId5"/>
                          <a:srcRect/>
                          <a:stretch>
                            <a:fillRect/>
                          </a:stretch>
                        </pic:blipFill>
                        <pic:spPr bwMode="auto">
                          <a:xfrm>
                            <a:off x="0" y="0"/>
                            <a:ext cx="971550" cy="390525"/>
                          </a:xfrm>
                          <a:prstGeom prst="rect">
                            <a:avLst/>
                          </a:prstGeom>
                          <a:noFill/>
                          <a:ln w="9525">
                            <a:noFill/>
                            <a:miter lim="800000"/>
                            <a:headEnd/>
                            <a:tailEnd/>
                          </a:ln>
                        </pic:spPr>
                      </pic:pic>
                    </a:graphicData>
                  </a:graphic>
                </wp:inline>
              </w:drawing>
            </w:r>
          </w:p>
        </w:tc>
        <w:tc>
          <w:tcPr>
            <w:tcW w:w="7800" w:type="dxa"/>
            <w:vAlign w:val="center"/>
          </w:tcPr>
          <w:p w:rsidR="00914420" w:rsidRPr="00656390" w:rsidRDefault="00914420" w:rsidP="003935F6">
            <w:pPr>
              <w:spacing w:after="0" w:line="240" w:lineRule="auto"/>
              <w:rPr>
                <w:rFonts w:ascii="Times New Roman" w:eastAsia="Times New Roman" w:hAnsi="Times New Roman"/>
                <w:b/>
                <w:noProof/>
                <w:sz w:val="24"/>
                <w:szCs w:val="24"/>
              </w:rPr>
            </w:pPr>
            <w:r w:rsidRPr="00656390">
              <w:rPr>
                <w:rFonts w:ascii="Times New Roman" w:eastAsia="Times New Roman" w:hAnsi="Times New Roman"/>
                <w:b/>
                <w:noProof/>
                <w:sz w:val="24"/>
                <w:szCs w:val="24"/>
              </w:rPr>
              <w:t>D</w:t>
            </w:r>
            <w:r w:rsidRPr="00656390">
              <w:rPr>
                <w:rFonts w:ascii="Times New Roman" w:eastAsia="Times New Roman" w:hAnsi="Times New Roman"/>
                <w:b/>
                <w:noProof/>
                <w:sz w:val="24"/>
                <w:szCs w:val="24"/>
                <w:lang w:val="vi-VN"/>
              </w:rPr>
              <w:t xml:space="preserve">Ự ÁN </w:t>
            </w:r>
            <w:r>
              <w:rPr>
                <w:rFonts w:ascii="Times New Roman" w:eastAsia="Times New Roman" w:hAnsi="Times New Roman"/>
                <w:b/>
                <w:noProof/>
                <w:sz w:val="24"/>
                <w:szCs w:val="24"/>
              </w:rPr>
              <w:t>SÁNG KIẾN CHỈ SỐ XANH CẤP TỈNH</w:t>
            </w:r>
            <w:r w:rsidRPr="00656390">
              <w:rPr>
                <w:rFonts w:ascii="Times New Roman" w:eastAsia="Times New Roman" w:hAnsi="Times New Roman"/>
                <w:b/>
                <w:noProof/>
                <w:sz w:val="24"/>
                <w:szCs w:val="24"/>
              </w:rPr>
              <w:t xml:space="preserve"> (</w:t>
            </w:r>
            <w:r>
              <w:rPr>
                <w:rFonts w:ascii="Times New Roman" w:eastAsia="Times New Roman" w:hAnsi="Times New Roman"/>
                <w:b/>
                <w:noProof/>
                <w:sz w:val="24"/>
                <w:szCs w:val="24"/>
              </w:rPr>
              <w:t>PGI</w:t>
            </w:r>
            <w:r w:rsidRPr="00656390">
              <w:rPr>
                <w:rFonts w:ascii="Times New Roman" w:eastAsia="Times New Roman" w:hAnsi="Times New Roman"/>
                <w:b/>
                <w:noProof/>
                <w:sz w:val="24"/>
                <w:szCs w:val="24"/>
              </w:rPr>
              <w:t>)</w:t>
            </w:r>
          </w:p>
          <w:p w:rsidR="00914420" w:rsidRPr="00656390" w:rsidRDefault="00914420" w:rsidP="003935F6">
            <w:pPr>
              <w:spacing w:after="0" w:line="240" w:lineRule="auto"/>
              <w:rPr>
                <w:rFonts w:ascii="Times New Roman" w:eastAsia="Times New Roman" w:hAnsi="Times New Roman"/>
                <w:noProof/>
                <w:sz w:val="20"/>
                <w:szCs w:val="24"/>
              </w:rPr>
            </w:pPr>
            <w:r w:rsidRPr="00656390">
              <w:rPr>
                <w:rFonts w:ascii="Times New Roman" w:eastAsia="Times New Roman" w:hAnsi="Times New Roman"/>
                <w:noProof/>
                <w:sz w:val="20"/>
                <w:szCs w:val="24"/>
              </w:rPr>
              <w:t>Địa chỉ: Ban Pháp chế, VCCI, Số 9 Đào Duy Anh, Đống Đa, Hà Nội</w:t>
            </w:r>
          </w:p>
          <w:p w:rsidR="00914420" w:rsidRPr="00656390" w:rsidRDefault="00914420" w:rsidP="003935F6">
            <w:pPr>
              <w:spacing w:after="0" w:line="240" w:lineRule="auto"/>
              <w:rPr>
                <w:rFonts w:ascii="Times New Roman" w:eastAsia="Times New Roman" w:hAnsi="Times New Roman"/>
                <w:sz w:val="24"/>
                <w:szCs w:val="24"/>
              </w:rPr>
            </w:pPr>
            <w:r w:rsidRPr="00656390">
              <w:rPr>
                <w:rFonts w:ascii="Times New Roman" w:eastAsia="Times New Roman" w:hAnsi="Times New Roman"/>
                <w:noProof/>
                <w:sz w:val="20"/>
                <w:szCs w:val="24"/>
              </w:rPr>
              <w:t>Điện thoại: 04.35746983     Fax: 04.35771459   Email:</w:t>
            </w:r>
            <w:r>
              <w:rPr>
                <w:rFonts w:ascii="Times New Roman" w:eastAsia="Times New Roman" w:hAnsi="Times New Roman"/>
                <w:noProof/>
                <w:sz w:val="20"/>
                <w:szCs w:val="24"/>
              </w:rPr>
              <w:t>pgi</w:t>
            </w:r>
            <w:r w:rsidRPr="00656390">
              <w:rPr>
                <w:rFonts w:ascii="Times New Roman" w:eastAsia="Times New Roman" w:hAnsi="Times New Roman"/>
                <w:noProof/>
                <w:sz w:val="20"/>
                <w:szCs w:val="24"/>
              </w:rPr>
              <w:t>@vcci.com.vn</w:t>
            </w:r>
          </w:p>
        </w:tc>
      </w:tr>
    </w:tbl>
    <w:p w:rsidR="00914420" w:rsidRDefault="00914420" w:rsidP="00914420">
      <w:pPr>
        <w:spacing w:before="120" w:after="120" w:line="240" w:lineRule="auto"/>
        <w:ind w:right="-274"/>
        <w:jc w:val="center"/>
        <w:rPr>
          <w:rFonts w:ascii="Times New Roman" w:hAnsi="Times New Roman"/>
          <w:b/>
          <w:sz w:val="28"/>
          <w:szCs w:val="28"/>
        </w:rPr>
      </w:pPr>
    </w:p>
    <w:p w:rsidR="00914420" w:rsidRPr="002F57F2" w:rsidRDefault="00914420" w:rsidP="00914420">
      <w:pPr>
        <w:spacing w:after="120"/>
        <w:jc w:val="center"/>
        <w:rPr>
          <w:rFonts w:ascii="Times New Roman" w:hAnsi="Times New Roman"/>
          <w:b/>
          <w:sz w:val="30"/>
          <w:szCs w:val="30"/>
        </w:rPr>
      </w:pPr>
      <w:r w:rsidRPr="002F57F2">
        <w:rPr>
          <w:rFonts w:ascii="Times New Roman" w:hAnsi="Times New Roman"/>
          <w:b/>
          <w:sz w:val="30"/>
          <w:szCs w:val="30"/>
        </w:rPr>
        <w:t>ĐIỀU KHOẢN THAM CHIẾU (TOR)</w:t>
      </w:r>
    </w:p>
    <w:p w:rsidR="00914420" w:rsidRDefault="00914420" w:rsidP="00914420">
      <w:pPr>
        <w:spacing w:after="120"/>
        <w:jc w:val="center"/>
        <w:rPr>
          <w:rFonts w:ascii="Times New Roman" w:hAnsi="Times New Roman"/>
          <w:b/>
          <w:sz w:val="28"/>
          <w:szCs w:val="28"/>
        </w:rPr>
      </w:pPr>
      <w:r>
        <w:rPr>
          <w:rFonts w:ascii="Times New Roman" w:hAnsi="Times New Roman"/>
          <w:b/>
          <w:sz w:val="30"/>
          <w:szCs w:val="30"/>
        </w:rPr>
        <w:t>ĐỐI VỚI</w:t>
      </w:r>
      <w:r>
        <w:rPr>
          <w:rFonts w:ascii="Times New Roman" w:hAnsi="Times New Roman"/>
          <w:b/>
          <w:sz w:val="28"/>
          <w:szCs w:val="28"/>
        </w:rPr>
        <w:t xml:space="preserve"> NHÀ CUNG CẤP DỊCH VỤ</w:t>
      </w:r>
    </w:p>
    <w:p w:rsidR="00914420" w:rsidRDefault="005A6CC4" w:rsidP="00914420">
      <w:pPr>
        <w:spacing w:after="0" w:line="360" w:lineRule="auto"/>
        <w:ind w:right="-270"/>
        <w:jc w:val="center"/>
        <w:rPr>
          <w:rFonts w:ascii="Times New Roman" w:hAnsi="Times New Roman"/>
          <w:b/>
          <w:sz w:val="28"/>
          <w:szCs w:val="28"/>
        </w:rPr>
      </w:pPr>
      <w:r>
        <w:rPr>
          <w:rFonts w:ascii="Times New Roman" w:hAnsi="Times New Roman"/>
          <w:b/>
          <w:sz w:val="28"/>
          <w:szCs w:val="28"/>
        </w:rPr>
        <w:t>Giám sát hoạt động khảo sát</w:t>
      </w:r>
      <w:r w:rsidR="00914420">
        <w:rPr>
          <w:rFonts w:ascii="Times New Roman" w:hAnsi="Times New Roman"/>
          <w:b/>
          <w:sz w:val="28"/>
          <w:szCs w:val="28"/>
        </w:rPr>
        <w:t xml:space="preserve"> PGI 2024</w:t>
      </w:r>
    </w:p>
    <w:p w:rsidR="00914420" w:rsidRPr="00917363" w:rsidRDefault="00914420" w:rsidP="00914420">
      <w:pPr>
        <w:spacing w:after="0" w:line="360" w:lineRule="auto"/>
        <w:ind w:right="-270"/>
        <w:jc w:val="right"/>
        <w:rPr>
          <w:rFonts w:ascii="Times New Roman" w:hAnsi="Times New Roman"/>
          <w:i/>
          <w:sz w:val="24"/>
          <w:szCs w:val="28"/>
        </w:rPr>
      </w:pPr>
      <w:r w:rsidRPr="002A283E">
        <w:rPr>
          <w:rFonts w:ascii="Times New Roman" w:hAnsi="Times New Roman"/>
          <w:i/>
          <w:sz w:val="24"/>
          <w:szCs w:val="28"/>
        </w:rPr>
        <w:t xml:space="preserve">Hà </w:t>
      </w:r>
      <w:r w:rsidRPr="00510704">
        <w:rPr>
          <w:rFonts w:ascii="Times New Roman" w:hAnsi="Times New Roman"/>
          <w:i/>
          <w:sz w:val="24"/>
          <w:szCs w:val="28"/>
        </w:rPr>
        <w:t>Nội, ngày</w:t>
      </w:r>
      <w:r>
        <w:rPr>
          <w:rFonts w:ascii="Times New Roman" w:hAnsi="Times New Roman"/>
          <w:i/>
          <w:sz w:val="24"/>
          <w:szCs w:val="28"/>
        </w:rPr>
        <w:t xml:space="preserve"> </w:t>
      </w:r>
      <w:r w:rsidR="005A6CC4">
        <w:rPr>
          <w:rFonts w:ascii="Times New Roman" w:hAnsi="Times New Roman"/>
          <w:i/>
          <w:sz w:val="24"/>
          <w:szCs w:val="28"/>
        </w:rPr>
        <w:t>0</w:t>
      </w:r>
      <w:r>
        <w:rPr>
          <w:rFonts w:ascii="Times New Roman" w:hAnsi="Times New Roman"/>
          <w:i/>
          <w:sz w:val="24"/>
          <w:szCs w:val="28"/>
        </w:rPr>
        <w:t>3</w:t>
      </w:r>
      <w:r w:rsidRPr="00510704">
        <w:rPr>
          <w:rFonts w:ascii="Times New Roman" w:hAnsi="Times New Roman"/>
          <w:i/>
          <w:sz w:val="24"/>
          <w:szCs w:val="28"/>
        </w:rPr>
        <w:t xml:space="preserve"> tháng </w:t>
      </w:r>
      <w:r>
        <w:rPr>
          <w:rFonts w:ascii="Times New Roman" w:hAnsi="Times New Roman"/>
          <w:i/>
          <w:sz w:val="24"/>
          <w:szCs w:val="28"/>
        </w:rPr>
        <w:t>6</w:t>
      </w:r>
      <w:r w:rsidRPr="00510704">
        <w:rPr>
          <w:rFonts w:ascii="Times New Roman" w:hAnsi="Times New Roman"/>
          <w:i/>
          <w:sz w:val="24"/>
          <w:szCs w:val="28"/>
        </w:rPr>
        <w:t xml:space="preserve"> năm</w:t>
      </w:r>
      <w:r w:rsidRPr="002A283E">
        <w:rPr>
          <w:rFonts w:ascii="Times New Roman" w:hAnsi="Times New Roman"/>
          <w:i/>
          <w:sz w:val="24"/>
          <w:szCs w:val="28"/>
        </w:rPr>
        <w:t xml:space="preserve"> </w:t>
      </w:r>
      <w:r>
        <w:rPr>
          <w:rFonts w:ascii="Times New Roman" w:hAnsi="Times New Roman"/>
          <w:i/>
          <w:sz w:val="24"/>
          <w:szCs w:val="28"/>
        </w:rPr>
        <w:t>2024</w:t>
      </w:r>
    </w:p>
    <w:p w:rsidR="00914420" w:rsidRPr="00532858" w:rsidRDefault="00914420" w:rsidP="00914420">
      <w:pPr>
        <w:spacing w:after="0" w:line="360" w:lineRule="auto"/>
        <w:ind w:right="-270"/>
        <w:jc w:val="both"/>
        <w:rPr>
          <w:rFonts w:ascii="Times New Roman" w:hAnsi="Times New Roman"/>
          <w:b/>
          <w:sz w:val="26"/>
          <w:szCs w:val="26"/>
          <w:u w:val="single"/>
        </w:rPr>
      </w:pPr>
      <w:r w:rsidRPr="00532858">
        <w:rPr>
          <w:rFonts w:ascii="Times New Roman" w:hAnsi="Times New Roman"/>
          <w:b/>
          <w:sz w:val="26"/>
          <w:szCs w:val="26"/>
          <w:u w:val="single"/>
        </w:rPr>
        <w:t>Giới thiệu</w:t>
      </w:r>
      <w:r>
        <w:rPr>
          <w:rFonts w:ascii="Times New Roman" w:hAnsi="Times New Roman"/>
          <w:b/>
          <w:sz w:val="26"/>
          <w:szCs w:val="26"/>
          <w:u w:val="single"/>
        </w:rPr>
        <w:t>:</w:t>
      </w:r>
    </w:p>
    <w:p w:rsidR="00914420" w:rsidRPr="00D16961" w:rsidRDefault="00914420" w:rsidP="00914420">
      <w:pPr>
        <w:pStyle w:val="ListParagraph"/>
        <w:numPr>
          <w:ilvl w:val="0"/>
          <w:numId w:val="1"/>
        </w:numPr>
        <w:spacing w:after="0" w:line="360" w:lineRule="auto"/>
        <w:jc w:val="both"/>
        <w:rPr>
          <w:rFonts w:ascii="Times New Roman" w:hAnsi="Times New Roman"/>
          <w:sz w:val="26"/>
          <w:szCs w:val="26"/>
        </w:rPr>
      </w:pPr>
      <w:r w:rsidRPr="00D16961">
        <w:rPr>
          <w:rFonts w:ascii="Times New Roman" w:hAnsi="Times New Roman"/>
          <w:sz w:val="26"/>
          <w:szCs w:val="26"/>
        </w:rPr>
        <w:t xml:space="preserve">Tên Dự án: Dự án </w:t>
      </w:r>
      <w:r>
        <w:rPr>
          <w:rFonts w:ascii="Times New Roman" w:hAnsi="Times New Roman"/>
          <w:sz w:val="26"/>
          <w:szCs w:val="26"/>
        </w:rPr>
        <w:t>Sáng kiến chỉ số Xanh cấp tỉnh</w:t>
      </w:r>
      <w:r w:rsidRPr="00D16961">
        <w:rPr>
          <w:rFonts w:ascii="Times New Roman" w:hAnsi="Times New Roman"/>
          <w:sz w:val="26"/>
          <w:szCs w:val="26"/>
        </w:rPr>
        <w:t xml:space="preserve"> (</w:t>
      </w:r>
      <w:r>
        <w:rPr>
          <w:rFonts w:ascii="Times New Roman" w:hAnsi="Times New Roman"/>
          <w:sz w:val="26"/>
          <w:szCs w:val="26"/>
        </w:rPr>
        <w:t>PGI</w:t>
      </w:r>
      <w:r w:rsidRPr="00D16961">
        <w:rPr>
          <w:rFonts w:ascii="Times New Roman" w:hAnsi="Times New Roman"/>
          <w:sz w:val="26"/>
          <w:szCs w:val="26"/>
        </w:rPr>
        <w:t>).</w:t>
      </w:r>
    </w:p>
    <w:p w:rsidR="00914420" w:rsidRPr="00D16961" w:rsidRDefault="00914420" w:rsidP="00914420">
      <w:pPr>
        <w:pStyle w:val="ListParagraph"/>
        <w:numPr>
          <w:ilvl w:val="0"/>
          <w:numId w:val="1"/>
        </w:numPr>
        <w:spacing w:after="0" w:line="360" w:lineRule="auto"/>
        <w:ind w:right="-270"/>
        <w:jc w:val="both"/>
        <w:rPr>
          <w:rFonts w:ascii="Times New Roman" w:hAnsi="Times New Roman"/>
          <w:sz w:val="26"/>
          <w:szCs w:val="26"/>
        </w:rPr>
      </w:pPr>
      <w:r w:rsidRPr="00D16961">
        <w:rPr>
          <w:rFonts w:ascii="Times New Roman" w:hAnsi="Times New Roman"/>
          <w:sz w:val="26"/>
          <w:szCs w:val="26"/>
        </w:rPr>
        <w:t>Cơ quan tài trợ: Cơ quan phát triển quốc tế Hoa Kỳ (USAID).</w:t>
      </w:r>
    </w:p>
    <w:p w:rsidR="00914420" w:rsidRPr="00D16961" w:rsidRDefault="00914420" w:rsidP="00914420">
      <w:pPr>
        <w:pStyle w:val="ListParagraph"/>
        <w:numPr>
          <w:ilvl w:val="0"/>
          <w:numId w:val="1"/>
        </w:numPr>
        <w:spacing w:after="0" w:line="360" w:lineRule="auto"/>
        <w:ind w:right="-270"/>
        <w:jc w:val="both"/>
        <w:rPr>
          <w:rFonts w:ascii="Times New Roman" w:hAnsi="Times New Roman"/>
          <w:sz w:val="26"/>
          <w:szCs w:val="26"/>
        </w:rPr>
      </w:pPr>
      <w:r w:rsidRPr="00D16961">
        <w:rPr>
          <w:rFonts w:ascii="Times New Roman" w:hAnsi="Times New Roman"/>
          <w:sz w:val="26"/>
          <w:szCs w:val="26"/>
        </w:rPr>
        <w:t>Mục tiêu của Dự án: Đánh giá chất lượng điều hành kinh tế để thúc đẩy sự phát triển của khu vực kinh tế tư nhân.</w:t>
      </w:r>
    </w:p>
    <w:p w:rsidR="00914420" w:rsidRDefault="00914420" w:rsidP="00914420">
      <w:pPr>
        <w:pStyle w:val="ListParagraph"/>
        <w:numPr>
          <w:ilvl w:val="0"/>
          <w:numId w:val="1"/>
        </w:numPr>
        <w:spacing w:after="0" w:line="360" w:lineRule="auto"/>
        <w:jc w:val="both"/>
        <w:rPr>
          <w:rFonts w:ascii="Times New Roman" w:hAnsi="Times New Roman"/>
          <w:sz w:val="26"/>
          <w:szCs w:val="26"/>
        </w:rPr>
      </w:pPr>
      <w:r w:rsidRPr="00D16961">
        <w:rPr>
          <w:rFonts w:ascii="Times New Roman" w:hAnsi="Times New Roman"/>
          <w:sz w:val="26"/>
          <w:szCs w:val="26"/>
        </w:rPr>
        <w:t xml:space="preserve">Nhiệm vụ chung của nhà cung cấp trong phạm vi TOR: </w:t>
      </w:r>
      <w:r>
        <w:rPr>
          <w:rFonts w:ascii="Times New Roman" w:hAnsi="Times New Roman"/>
          <w:sz w:val="26"/>
          <w:szCs w:val="26"/>
        </w:rPr>
        <w:t>Tư vấn khảo sát PGI2024.</w:t>
      </w:r>
    </w:p>
    <w:p w:rsidR="00914420" w:rsidRPr="00895658" w:rsidRDefault="00914420" w:rsidP="00895658">
      <w:pPr>
        <w:pStyle w:val="ListParagraph"/>
        <w:widowControl w:val="0"/>
        <w:numPr>
          <w:ilvl w:val="0"/>
          <w:numId w:val="7"/>
        </w:numPr>
        <w:autoSpaceDE w:val="0"/>
        <w:autoSpaceDN w:val="0"/>
        <w:adjustRightInd w:val="0"/>
        <w:spacing w:before="60" w:after="60" w:line="400" w:lineRule="exact"/>
        <w:jc w:val="both"/>
        <w:rPr>
          <w:rFonts w:ascii="Times New Roman" w:hAnsi="Times New Roman"/>
          <w:color w:val="000000"/>
          <w:sz w:val="26"/>
          <w:szCs w:val="26"/>
        </w:rPr>
      </w:pPr>
      <w:r w:rsidRPr="00895658">
        <w:rPr>
          <w:rFonts w:ascii="Times New Roman" w:hAnsi="Times New Roman"/>
          <w:b/>
          <w:bCs/>
          <w:color w:val="000000"/>
          <w:spacing w:val="-1"/>
          <w:sz w:val="26"/>
          <w:szCs w:val="26"/>
        </w:rPr>
        <w:t>Nội dung</w:t>
      </w:r>
      <w:r w:rsidRPr="00895658">
        <w:rPr>
          <w:rFonts w:ascii="Times New Roman" w:hAnsi="Times New Roman"/>
          <w:b/>
          <w:bCs/>
          <w:color w:val="000000"/>
          <w:sz w:val="26"/>
          <w:szCs w:val="26"/>
        </w:rPr>
        <w:t xml:space="preserve"> công việc trong phạm vi TOR:</w:t>
      </w:r>
    </w:p>
    <w:p w:rsidR="00914420" w:rsidRDefault="00914420" w:rsidP="00914420">
      <w:pPr>
        <w:widowControl w:val="0"/>
        <w:autoSpaceDE w:val="0"/>
        <w:autoSpaceDN w:val="0"/>
        <w:adjustRightInd w:val="0"/>
        <w:spacing w:before="60" w:after="60" w:line="400" w:lineRule="exact"/>
        <w:ind w:right="58"/>
        <w:jc w:val="both"/>
        <w:rPr>
          <w:rFonts w:ascii="Times New Roman" w:hAnsi="Times New Roman"/>
          <w:color w:val="000000"/>
          <w:spacing w:val="6"/>
          <w:sz w:val="26"/>
          <w:szCs w:val="26"/>
        </w:rPr>
      </w:pPr>
      <w:r>
        <w:rPr>
          <w:rFonts w:ascii="Times New Roman" w:hAnsi="Times New Roman"/>
          <w:color w:val="000000"/>
          <w:spacing w:val="6"/>
          <w:sz w:val="26"/>
          <w:szCs w:val="26"/>
        </w:rPr>
        <w:t>Chuyên gia tư vấn giám sát hoạt động khảo sát, cam kết đưa ra các phương án để đảm bảo mục tiêu phản hồi, thực hiện công việc cụ thể:</w:t>
      </w:r>
    </w:p>
    <w:p w:rsidR="00914420" w:rsidRDefault="00914420" w:rsidP="00914420">
      <w:pPr>
        <w:widowControl w:val="0"/>
        <w:autoSpaceDE w:val="0"/>
        <w:autoSpaceDN w:val="0"/>
        <w:adjustRightInd w:val="0"/>
        <w:spacing w:before="60" w:after="60" w:line="400" w:lineRule="exact"/>
        <w:ind w:right="58"/>
        <w:jc w:val="both"/>
        <w:rPr>
          <w:rFonts w:ascii="Times New Roman" w:hAnsi="Times New Roman"/>
          <w:color w:val="000000"/>
          <w:spacing w:val="6"/>
          <w:sz w:val="26"/>
          <w:szCs w:val="26"/>
        </w:rPr>
      </w:pPr>
      <w:r>
        <w:rPr>
          <w:rFonts w:ascii="Times New Roman" w:hAnsi="Times New Roman"/>
          <w:color w:val="000000"/>
          <w:spacing w:val="6"/>
          <w:sz w:val="26"/>
          <w:szCs w:val="26"/>
        </w:rPr>
        <w:t>- Tư vấn và giám sát kế hoạch tuyển chọn cộng tác viên dự án, phỏng vấn, lựa chọn cộng tác viên phù hợp làm việc</w:t>
      </w:r>
      <w:r w:rsidR="005A6CC4">
        <w:rPr>
          <w:rFonts w:ascii="Times New Roman" w:hAnsi="Times New Roman"/>
          <w:color w:val="000000"/>
          <w:spacing w:val="6"/>
          <w:sz w:val="26"/>
          <w:szCs w:val="26"/>
        </w:rPr>
        <w:t xml:space="preserve"> tại</w:t>
      </w:r>
      <w:r>
        <w:rPr>
          <w:rFonts w:ascii="Times New Roman" w:hAnsi="Times New Roman"/>
          <w:color w:val="000000"/>
          <w:spacing w:val="6"/>
          <w:sz w:val="26"/>
          <w:szCs w:val="26"/>
        </w:rPr>
        <w:t xml:space="preserve"> phòng tình huống</w:t>
      </w:r>
      <w:r w:rsidR="005A6CC4">
        <w:rPr>
          <w:rFonts w:ascii="Times New Roman" w:hAnsi="Times New Roman"/>
          <w:color w:val="000000"/>
          <w:spacing w:val="6"/>
          <w:sz w:val="26"/>
          <w:szCs w:val="26"/>
        </w:rPr>
        <w:t xml:space="preserve"> của</w:t>
      </w:r>
      <w:r>
        <w:rPr>
          <w:rFonts w:ascii="Times New Roman" w:hAnsi="Times New Roman"/>
          <w:color w:val="000000"/>
          <w:spacing w:val="6"/>
          <w:sz w:val="26"/>
          <w:szCs w:val="26"/>
        </w:rPr>
        <w:t xml:space="preserve"> Dự án</w:t>
      </w:r>
      <w:r w:rsidR="00453736">
        <w:rPr>
          <w:rFonts w:ascii="Times New Roman" w:hAnsi="Times New Roman"/>
          <w:color w:val="000000"/>
          <w:spacing w:val="6"/>
          <w:sz w:val="26"/>
          <w:szCs w:val="26"/>
        </w:rPr>
        <w:t>;</w:t>
      </w:r>
    </w:p>
    <w:p w:rsidR="00914420" w:rsidRDefault="00914420" w:rsidP="00914420">
      <w:pPr>
        <w:widowControl w:val="0"/>
        <w:autoSpaceDE w:val="0"/>
        <w:autoSpaceDN w:val="0"/>
        <w:adjustRightInd w:val="0"/>
        <w:spacing w:before="60" w:after="60" w:line="400" w:lineRule="exact"/>
        <w:ind w:right="58"/>
        <w:jc w:val="both"/>
        <w:rPr>
          <w:rFonts w:ascii="Times New Roman" w:hAnsi="Times New Roman"/>
          <w:color w:val="000000"/>
          <w:spacing w:val="6"/>
          <w:sz w:val="26"/>
          <w:szCs w:val="26"/>
        </w:rPr>
      </w:pPr>
      <w:r>
        <w:rPr>
          <w:rFonts w:ascii="Times New Roman" w:hAnsi="Times New Roman"/>
          <w:color w:val="000000"/>
          <w:spacing w:val="6"/>
          <w:sz w:val="26"/>
          <w:szCs w:val="26"/>
        </w:rPr>
        <w:t>- Tư vấn và giám sát kế hoạch đào tạo, tập huấn cộng tác viên</w:t>
      </w:r>
      <w:r w:rsidR="00453736">
        <w:rPr>
          <w:rFonts w:ascii="Times New Roman" w:hAnsi="Times New Roman"/>
          <w:color w:val="000000"/>
          <w:spacing w:val="6"/>
          <w:sz w:val="26"/>
          <w:szCs w:val="26"/>
        </w:rPr>
        <w:t>;</w:t>
      </w:r>
    </w:p>
    <w:p w:rsidR="00914420" w:rsidRDefault="00914420" w:rsidP="00914420">
      <w:pPr>
        <w:widowControl w:val="0"/>
        <w:autoSpaceDE w:val="0"/>
        <w:autoSpaceDN w:val="0"/>
        <w:adjustRightInd w:val="0"/>
        <w:spacing w:before="60" w:after="60" w:line="400" w:lineRule="exact"/>
        <w:ind w:right="58"/>
        <w:jc w:val="both"/>
        <w:rPr>
          <w:rFonts w:ascii="Times New Roman" w:hAnsi="Times New Roman"/>
          <w:color w:val="000000"/>
          <w:spacing w:val="6"/>
          <w:sz w:val="26"/>
          <w:szCs w:val="26"/>
        </w:rPr>
      </w:pPr>
      <w:r>
        <w:rPr>
          <w:rFonts w:ascii="Times New Roman" w:hAnsi="Times New Roman"/>
          <w:color w:val="000000"/>
          <w:spacing w:val="6"/>
          <w:sz w:val="26"/>
          <w:szCs w:val="26"/>
        </w:rPr>
        <w:t>- Tư vấn kế hoạch tổng quát và giám sát thực hiện khảo sát:</w:t>
      </w:r>
    </w:p>
    <w:p w:rsidR="00914420" w:rsidRDefault="00914420" w:rsidP="00914420">
      <w:pPr>
        <w:pStyle w:val="ListParagraph"/>
        <w:widowControl w:val="0"/>
        <w:numPr>
          <w:ilvl w:val="0"/>
          <w:numId w:val="2"/>
        </w:numPr>
        <w:autoSpaceDE w:val="0"/>
        <w:autoSpaceDN w:val="0"/>
        <w:adjustRightInd w:val="0"/>
        <w:spacing w:before="60" w:after="60" w:line="400" w:lineRule="exact"/>
        <w:ind w:right="58"/>
        <w:jc w:val="both"/>
        <w:rPr>
          <w:rFonts w:ascii="Times New Roman" w:hAnsi="Times New Roman"/>
          <w:color w:val="000000"/>
          <w:sz w:val="26"/>
          <w:szCs w:val="26"/>
        </w:rPr>
      </w:pPr>
      <w:r>
        <w:rPr>
          <w:rFonts w:ascii="Times New Roman" w:hAnsi="Times New Roman"/>
          <w:color w:val="000000"/>
          <w:sz w:val="26"/>
          <w:szCs w:val="26"/>
        </w:rPr>
        <w:t>Đề ra kế hoạch đạt tỷ lệ phản hồi của từng tuần</w:t>
      </w:r>
      <w:r w:rsidR="00453736">
        <w:rPr>
          <w:rFonts w:ascii="Times New Roman" w:hAnsi="Times New Roman"/>
          <w:color w:val="000000"/>
          <w:sz w:val="26"/>
          <w:szCs w:val="26"/>
        </w:rPr>
        <w:t>;</w:t>
      </w:r>
    </w:p>
    <w:p w:rsidR="00914420" w:rsidRDefault="00914420" w:rsidP="00914420">
      <w:pPr>
        <w:pStyle w:val="ListParagraph"/>
        <w:widowControl w:val="0"/>
        <w:numPr>
          <w:ilvl w:val="0"/>
          <w:numId w:val="2"/>
        </w:numPr>
        <w:autoSpaceDE w:val="0"/>
        <w:autoSpaceDN w:val="0"/>
        <w:adjustRightInd w:val="0"/>
        <w:spacing w:before="60" w:after="60" w:line="400" w:lineRule="exact"/>
        <w:ind w:right="58"/>
        <w:jc w:val="both"/>
        <w:rPr>
          <w:rFonts w:ascii="Times New Roman" w:hAnsi="Times New Roman"/>
          <w:color w:val="000000"/>
          <w:sz w:val="26"/>
          <w:szCs w:val="26"/>
        </w:rPr>
      </w:pPr>
      <w:r>
        <w:rPr>
          <w:rFonts w:ascii="Times New Roman" w:hAnsi="Times New Roman"/>
          <w:color w:val="000000"/>
          <w:sz w:val="26"/>
          <w:szCs w:val="26"/>
        </w:rPr>
        <w:t>Hướng dẫn</w:t>
      </w:r>
      <w:r w:rsidR="005A6CC4">
        <w:rPr>
          <w:rFonts w:ascii="Times New Roman" w:hAnsi="Times New Roman"/>
          <w:color w:val="000000"/>
          <w:sz w:val="26"/>
          <w:szCs w:val="26"/>
        </w:rPr>
        <w:t>,</w:t>
      </w:r>
      <w:r>
        <w:rPr>
          <w:rFonts w:ascii="Times New Roman" w:hAnsi="Times New Roman"/>
          <w:color w:val="000000"/>
          <w:sz w:val="26"/>
          <w:szCs w:val="26"/>
        </w:rPr>
        <w:t xml:space="preserve"> đào tạo chuyên môn</w:t>
      </w:r>
      <w:r w:rsidR="005A6CC4">
        <w:rPr>
          <w:rFonts w:ascii="Times New Roman" w:hAnsi="Times New Roman"/>
          <w:color w:val="000000"/>
          <w:sz w:val="26"/>
          <w:szCs w:val="26"/>
        </w:rPr>
        <w:t>,</w:t>
      </w:r>
      <w:r>
        <w:rPr>
          <w:rFonts w:ascii="Times New Roman" w:hAnsi="Times New Roman"/>
          <w:color w:val="000000"/>
          <w:sz w:val="26"/>
          <w:szCs w:val="26"/>
        </w:rPr>
        <w:t xml:space="preserve"> cách thuyết phục doanh nghiệp đạt phản hồi một cách thuận lợi nhất</w:t>
      </w:r>
      <w:r w:rsidR="00453736">
        <w:rPr>
          <w:rFonts w:ascii="Times New Roman" w:hAnsi="Times New Roman"/>
          <w:color w:val="000000"/>
          <w:sz w:val="26"/>
          <w:szCs w:val="26"/>
        </w:rPr>
        <w:t>;</w:t>
      </w:r>
    </w:p>
    <w:p w:rsidR="00914420" w:rsidRDefault="00914420" w:rsidP="00914420">
      <w:pPr>
        <w:pStyle w:val="ListParagraph"/>
        <w:widowControl w:val="0"/>
        <w:numPr>
          <w:ilvl w:val="0"/>
          <w:numId w:val="2"/>
        </w:numPr>
        <w:autoSpaceDE w:val="0"/>
        <w:autoSpaceDN w:val="0"/>
        <w:adjustRightInd w:val="0"/>
        <w:spacing w:before="60" w:after="60" w:line="400" w:lineRule="exact"/>
        <w:ind w:right="58"/>
        <w:jc w:val="both"/>
        <w:rPr>
          <w:rFonts w:ascii="Times New Roman" w:hAnsi="Times New Roman"/>
          <w:color w:val="000000"/>
          <w:sz w:val="26"/>
          <w:szCs w:val="26"/>
        </w:rPr>
      </w:pPr>
      <w:r>
        <w:rPr>
          <w:rFonts w:ascii="Times New Roman" w:hAnsi="Times New Roman"/>
          <w:color w:val="000000"/>
          <w:sz w:val="26"/>
          <w:szCs w:val="26"/>
        </w:rPr>
        <w:t>Tư vấn đặc điểm văn hóa, con người của từng địa phương, đặc biệt đối với những tỉnh có truyền thống phản hồi thấp nhằm ứng phó dễ dàng hơn</w:t>
      </w:r>
      <w:r w:rsidR="00453736">
        <w:rPr>
          <w:rFonts w:ascii="Times New Roman" w:hAnsi="Times New Roman"/>
          <w:color w:val="000000"/>
          <w:sz w:val="26"/>
          <w:szCs w:val="26"/>
        </w:rPr>
        <w:t>;</w:t>
      </w:r>
    </w:p>
    <w:p w:rsidR="00914420" w:rsidRDefault="00914420" w:rsidP="00914420">
      <w:pPr>
        <w:pStyle w:val="ListParagraph"/>
        <w:widowControl w:val="0"/>
        <w:numPr>
          <w:ilvl w:val="0"/>
          <w:numId w:val="2"/>
        </w:numPr>
        <w:autoSpaceDE w:val="0"/>
        <w:autoSpaceDN w:val="0"/>
        <w:adjustRightInd w:val="0"/>
        <w:spacing w:before="60" w:after="60" w:line="400" w:lineRule="exact"/>
        <w:ind w:right="58"/>
        <w:jc w:val="both"/>
        <w:rPr>
          <w:rFonts w:ascii="Times New Roman" w:hAnsi="Times New Roman"/>
          <w:color w:val="000000"/>
          <w:sz w:val="26"/>
          <w:szCs w:val="26"/>
        </w:rPr>
      </w:pPr>
      <w:r>
        <w:rPr>
          <w:rFonts w:ascii="Times New Roman" w:hAnsi="Times New Roman"/>
          <w:color w:val="000000"/>
          <w:sz w:val="26"/>
          <w:szCs w:val="26"/>
        </w:rPr>
        <w:t>Hướng dẫn và giám sát cách làm việc nhóm giữa các cộng tác viên gọi điện thoại, cách phối hợp trong việc chuyển giao công việc (giữa bạn làm ca sáng/ ca chiều)</w:t>
      </w:r>
      <w:r w:rsidR="00453736">
        <w:rPr>
          <w:rFonts w:ascii="Times New Roman" w:hAnsi="Times New Roman"/>
          <w:color w:val="000000"/>
          <w:sz w:val="26"/>
          <w:szCs w:val="26"/>
        </w:rPr>
        <w:t>;</w:t>
      </w:r>
    </w:p>
    <w:p w:rsidR="00914420" w:rsidRDefault="00914420" w:rsidP="00914420">
      <w:pPr>
        <w:pStyle w:val="ListParagraph"/>
        <w:widowControl w:val="0"/>
        <w:numPr>
          <w:ilvl w:val="0"/>
          <w:numId w:val="2"/>
        </w:numPr>
        <w:autoSpaceDE w:val="0"/>
        <w:autoSpaceDN w:val="0"/>
        <w:adjustRightInd w:val="0"/>
        <w:spacing w:before="60" w:after="60" w:line="400" w:lineRule="exact"/>
        <w:ind w:right="58"/>
        <w:jc w:val="both"/>
        <w:rPr>
          <w:rFonts w:ascii="Times New Roman" w:hAnsi="Times New Roman"/>
          <w:color w:val="000000"/>
          <w:sz w:val="26"/>
          <w:szCs w:val="26"/>
        </w:rPr>
      </w:pPr>
      <w:r>
        <w:rPr>
          <w:rFonts w:ascii="Times New Roman" w:hAnsi="Times New Roman"/>
          <w:color w:val="000000"/>
          <w:sz w:val="26"/>
          <w:szCs w:val="26"/>
        </w:rPr>
        <w:t>Hướng dẫn cách ghi ký hiệu và đọc hiểu ký hiệu: đã gọi, gọi nhưng không liên lạc được, số điện thoại không đúng, doanh nghiệp đã giải thể, số điện thoại đúng nhưng địa chỉ gửi thư sai…</w:t>
      </w:r>
    </w:p>
    <w:p w:rsidR="00914420" w:rsidRDefault="00914420" w:rsidP="00914420">
      <w:pPr>
        <w:pStyle w:val="ListParagraph"/>
        <w:widowControl w:val="0"/>
        <w:numPr>
          <w:ilvl w:val="0"/>
          <w:numId w:val="3"/>
        </w:numPr>
        <w:autoSpaceDE w:val="0"/>
        <w:autoSpaceDN w:val="0"/>
        <w:adjustRightInd w:val="0"/>
        <w:spacing w:before="60" w:after="60" w:line="400" w:lineRule="exact"/>
        <w:ind w:left="180" w:right="58" w:hanging="180"/>
        <w:jc w:val="both"/>
        <w:rPr>
          <w:rFonts w:ascii="Times New Roman" w:hAnsi="Times New Roman"/>
          <w:color w:val="000000"/>
          <w:sz w:val="26"/>
          <w:szCs w:val="26"/>
        </w:rPr>
      </w:pPr>
      <w:r w:rsidRPr="001701E5">
        <w:rPr>
          <w:rFonts w:ascii="Times New Roman" w:hAnsi="Times New Roman"/>
          <w:color w:val="000000"/>
          <w:sz w:val="26"/>
          <w:szCs w:val="26"/>
        </w:rPr>
        <w:lastRenderedPageBreak/>
        <w:t>Tư vấn</w:t>
      </w:r>
      <w:r>
        <w:rPr>
          <w:rFonts w:ascii="Times New Roman" w:hAnsi="Times New Roman"/>
          <w:color w:val="000000"/>
          <w:sz w:val="26"/>
          <w:szCs w:val="26"/>
        </w:rPr>
        <w:t xml:space="preserve"> chi tiết, cụ thể theo thời điểm:</w:t>
      </w:r>
      <w:r w:rsidRPr="001701E5">
        <w:rPr>
          <w:rFonts w:ascii="Times New Roman" w:hAnsi="Times New Roman"/>
          <w:color w:val="000000"/>
          <w:sz w:val="26"/>
          <w:szCs w:val="26"/>
        </w:rPr>
        <w:t xml:space="preserve"> điều chỉnh tỷ lệ </w:t>
      </w:r>
      <w:r>
        <w:rPr>
          <w:rFonts w:ascii="Times New Roman" w:hAnsi="Times New Roman"/>
          <w:color w:val="000000"/>
          <w:sz w:val="26"/>
          <w:szCs w:val="26"/>
        </w:rPr>
        <w:t>phản hồi và cách khắc phục từng vấn đề xảy ra (nếu có) trong quá trình khảo sát (đối với dịch bệnh Covid (cách ly, giãn cách xã hội…) đối với tình hình thiên tai (mưa lũ, sạt lở…)</w:t>
      </w:r>
      <w:r w:rsidR="00453736">
        <w:rPr>
          <w:rFonts w:ascii="Times New Roman" w:hAnsi="Times New Roman"/>
          <w:color w:val="000000"/>
          <w:sz w:val="26"/>
          <w:szCs w:val="26"/>
        </w:rPr>
        <w:t>;</w:t>
      </w:r>
    </w:p>
    <w:p w:rsidR="00914420" w:rsidRDefault="00914420" w:rsidP="00914420">
      <w:pPr>
        <w:pStyle w:val="ListParagraph"/>
        <w:widowControl w:val="0"/>
        <w:numPr>
          <w:ilvl w:val="0"/>
          <w:numId w:val="3"/>
        </w:numPr>
        <w:autoSpaceDE w:val="0"/>
        <w:autoSpaceDN w:val="0"/>
        <w:adjustRightInd w:val="0"/>
        <w:spacing w:before="60" w:after="60" w:line="400" w:lineRule="exact"/>
        <w:ind w:left="180" w:right="58" w:hanging="180"/>
        <w:jc w:val="both"/>
        <w:rPr>
          <w:rFonts w:ascii="Times New Roman" w:hAnsi="Times New Roman"/>
          <w:color w:val="000000"/>
          <w:sz w:val="26"/>
          <w:szCs w:val="26"/>
        </w:rPr>
      </w:pPr>
      <w:r>
        <w:rPr>
          <w:rFonts w:ascii="Times New Roman" w:hAnsi="Times New Roman"/>
          <w:color w:val="000000"/>
          <w:sz w:val="26"/>
          <w:szCs w:val="26"/>
        </w:rPr>
        <w:t>Tư vấn cách thức quản lý phòng tình huống, mô hình nhân sự</w:t>
      </w:r>
      <w:r w:rsidR="00453736">
        <w:rPr>
          <w:rFonts w:ascii="Times New Roman" w:hAnsi="Times New Roman"/>
          <w:color w:val="000000"/>
          <w:sz w:val="26"/>
          <w:szCs w:val="26"/>
        </w:rPr>
        <w:t>;</w:t>
      </w:r>
    </w:p>
    <w:p w:rsidR="00914420" w:rsidRDefault="00914420" w:rsidP="00914420">
      <w:pPr>
        <w:pStyle w:val="ListParagraph"/>
        <w:widowControl w:val="0"/>
        <w:numPr>
          <w:ilvl w:val="0"/>
          <w:numId w:val="3"/>
        </w:numPr>
        <w:autoSpaceDE w:val="0"/>
        <w:autoSpaceDN w:val="0"/>
        <w:adjustRightInd w:val="0"/>
        <w:spacing w:before="60" w:after="60" w:line="400" w:lineRule="exact"/>
        <w:ind w:left="180" w:right="58" w:hanging="180"/>
        <w:jc w:val="both"/>
        <w:rPr>
          <w:rFonts w:ascii="Times New Roman" w:hAnsi="Times New Roman"/>
          <w:color w:val="000000"/>
          <w:sz w:val="26"/>
          <w:szCs w:val="26"/>
        </w:rPr>
      </w:pPr>
      <w:r>
        <w:rPr>
          <w:rFonts w:ascii="Times New Roman" w:hAnsi="Times New Roman"/>
          <w:color w:val="000000"/>
          <w:sz w:val="26"/>
          <w:szCs w:val="26"/>
        </w:rPr>
        <w:t>Tư vấn các phương án thưởng, khích lệ</w:t>
      </w:r>
      <w:r w:rsidR="00453736">
        <w:rPr>
          <w:rFonts w:ascii="Times New Roman" w:hAnsi="Times New Roman"/>
          <w:color w:val="000000"/>
          <w:sz w:val="26"/>
          <w:szCs w:val="26"/>
        </w:rPr>
        <w:t>;</w:t>
      </w:r>
    </w:p>
    <w:p w:rsidR="00914420" w:rsidRDefault="00914420" w:rsidP="00914420">
      <w:pPr>
        <w:pStyle w:val="ListParagraph"/>
        <w:widowControl w:val="0"/>
        <w:numPr>
          <w:ilvl w:val="0"/>
          <w:numId w:val="3"/>
        </w:numPr>
        <w:autoSpaceDE w:val="0"/>
        <w:autoSpaceDN w:val="0"/>
        <w:adjustRightInd w:val="0"/>
        <w:spacing w:before="60" w:after="60" w:line="400" w:lineRule="exact"/>
        <w:ind w:left="180" w:right="58" w:hanging="180"/>
        <w:jc w:val="both"/>
        <w:rPr>
          <w:rFonts w:ascii="Times New Roman" w:hAnsi="Times New Roman"/>
          <w:color w:val="000000"/>
          <w:sz w:val="26"/>
          <w:szCs w:val="26"/>
        </w:rPr>
      </w:pPr>
      <w:r>
        <w:rPr>
          <w:rFonts w:ascii="Times New Roman" w:hAnsi="Times New Roman"/>
          <w:color w:val="000000"/>
          <w:sz w:val="26"/>
          <w:szCs w:val="26"/>
        </w:rPr>
        <w:t>Giám sát quá trình nhập dữ liệu, kiểm tra dữ liệu đã nhập</w:t>
      </w:r>
      <w:r w:rsidR="00453736">
        <w:rPr>
          <w:rFonts w:ascii="Times New Roman" w:hAnsi="Times New Roman"/>
          <w:color w:val="000000"/>
          <w:sz w:val="26"/>
          <w:szCs w:val="26"/>
        </w:rPr>
        <w:t>;</w:t>
      </w:r>
    </w:p>
    <w:p w:rsidR="00914420" w:rsidRPr="008C490F" w:rsidRDefault="00914420" w:rsidP="00914420">
      <w:pPr>
        <w:pStyle w:val="ListParagraph"/>
        <w:widowControl w:val="0"/>
        <w:numPr>
          <w:ilvl w:val="0"/>
          <w:numId w:val="3"/>
        </w:numPr>
        <w:autoSpaceDE w:val="0"/>
        <w:autoSpaceDN w:val="0"/>
        <w:adjustRightInd w:val="0"/>
        <w:spacing w:before="60" w:after="60" w:line="400" w:lineRule="exact"/>
        <w:ind w:left="180" w:right="58" w:hanging="180"/>
        <w:jc w:val="both"/>
        <w:rPr>
          <w:rFonts w:ascii="Times New Roman" w:hAnsi="Times New Roman"/>
          <w:color w:val="000000"/>
          <w:sz w:val="26"/>
          <w:szCs w:val="26"/>
        </w:rPr>
      </w:pPr>
      <w:r w:rsidRPr="008C490F">
        <w:rPr>
          <w:rFonts w:ascii="Times New Roman" w:hAnsi="Times New Roman"/>
          <w:color w:val="000000"/>
          <w:sz w:val="26"/>
          <w:szCs w:val="26"/>
        </w:rPr>
        <w:t>Các vấn đề khác theo yêu cầu của Dự án</w:t>
      </w:r>
      <w:r w:rsidR="00453736">
        <w:rPr>
          <w:rFonts w:ascii="Times New Roman" w:hAnsi="Times New Roman"/>
          <w:color w:val="000000"/>
          <w:sz w:val="26"/>
          <w:szCs w:val="26"/>
        </w:rPr>
        <w:t>.</w:t>
      </w:r>
    </w:p>
    <w:p w:rsidR="00914420" w:rsidRPr="00895658" w:rsidRDefault="0006045F" w:rsidP="0006045F">
      <w:pPr>
        <w:widowControl w:val="0"/>
        <w:autoSpaceDE w:val="0"/>
        <w:autoSpaceDN w:val="0"/>
        <w:adjustRightInd w:val="0"/>
        <w:spacing w:before="60" w:after="60" w:line="400" w:lineRule="exact"/>
        <w:jc w:val="both"/>
        <w:rPr>
          <w:rFonts w:ascii="Times New Roman" w:hAnsi="Times New Roman"/>
          <w:b/>
          <w:bCs/>
          <w:color w:val="000000"/>
          <w:sz w:val="26"/>
          <w:szCs w:val="26"/>
        </w:rPr>
      </w:pPr>
      <w:r w:rsidRPr="0006045F">
        <w:rPr>
          <w:rFonts w:ascii="Times New Roman" w:hAnsi="Times New Roman"/>
          <w:b/>
          <w:bCs/>
          <w:color w:val="000000"/>
          <w:spacing w:val="1"/>
          <w:sz w:val="26"/>
          <w:szCs w:val="26"/>
        </w:rPr>
        <w:t>2.</w:t>
      </w:r>
      <w:r>
        <w:rPr>
          <w:rFonts w:ascii="Times New Roman" w:hAnsi="Times New Roman"/>
          <w:b/>
          <w:bCs/>
          <w:color w:val="000000"/>
          <w:spacing w:val="1"/>
          <w:sz w:val="26"/>
          <w:szCs w:val="26"/>
        </w:rPr>
        <w:t xml:space="preserve"> </w:t>
      </w:r>
      <w:r w:rsidR="00914420" w:rsidRPr="00895658">
        <w:rPr>
          <w:rFonts w:ascii="Times New Roman" w:hAnsi="Times New Roman"/>
          <w:b/>
          <w:bCs/>
          <w:color w:val="000000"/>
          <w:spacing w:val="1"/>
          <w:sz w:val="26"/>
          <w:szCs w:val="26"/>
        </w:rPr>
        <w:t>T</w:t>
      </w:r>
      <w:r w:rsidR="00914420" w:rsidRPr="00895658">
        <w:rPr>
          <w:rFonts w:ascii="Times New Roman" w:hAnsi="Times New Roman"/>
          <w:b/>
          <w:bCs/>
          <w:color w:val="000000"/>
          <w:sz w:val="26"/>
          <w:szCs w:val="26"/>
        </w:rPr>
        <w:t>hời gian thực hiện</w:t>
      </w:r>
      <w:r w:rsidR="00A25D95" w:rsidRPr="00895658">
        <w:rPr>
          <w:rFonts w:ascii="Times New Roman" w:hAnsi="Times New Roman"/>
          <w:b/>
          <w:bCs/>
          <w:color w:val="000000"/>
          <w:sz w:val="26"/>
          <w:szCs w:val="26"/>
        </w:rPr>
        <w:t>:</w:t>
      </w:r>
    </w:p>
    <w:p w:rsidR="00FB063F" w:rsidRDefault="00914420" w:rsidP="00895658">
      <w:pPr>
        <w:widowControl w:val="0"/>
        <w:autoSpaceDE w:val="0"/>
        <w:autoSpaceDN w:val="0"/>
        <w:adjustRightInd w:val="0"/>
        <w:spacing w:before="60" w:after="60" w:line="400" w:lineRule="exact"/>
        <w:jc w:val="both"/>
        <w:rPr>
          <w:rFonts w:ascii="Times New Roman" w:hAnsi="Times New Roman"/>
          <w:bCs/>
          <w:color w:val="000000"/>
          <w:sz w:val="26"/>
          <w:szCs w:val="26"/>
        </w:rPr>
      </w:pPr>
      <w:r>
        <w:rPr>
          <w:rFonts w:ascii="Times New Roman" w:hAnsi="Times New Roman"/>
          <w:bCs/>
          <w:color w:val="000000"/>
          <w:sz w:val="26"/>
          <w:szCs w:val="26"/>
        </w:rPr>
        <w:t xml:space="preserve">Chuyên gia tư vấn phối hợp với cán bộ Dự án PGI cùng thực hiện. </w:t>
      </w:r>
    </w:p>
    <w:p w:rsidR="00914420" w:rsidRPr="00CF6780" w:rsidRDefault="00914420" w:rsidP="00895658">
      <w:pPr>
        <w:widowControl w:val="0"/>
        <w:autoSpaceDE w:val="0"/>
        <w:autoSpaceDN w:val="0"/>
        <w:adjustRightInd w:val="0"/>
        <w:spacing w:before="60" w:after="60" w:line="400" w:lineRule="exact"/>
        <w:jc w:val="both"/>
        <w:rPr>
          <w:rFonts w:ascii="Times New Roman" w:hAnsi="Times New Roman"/>
          <w:color w:val="000000"/>
          <w:spacing w:val="-1"/>
          <w:sz w:val="26"/>
          <w:szCs w:val="26"/>
        </w:rPr>
      </w:pPr>
      <w:r>
        <w:rPr>
          <w:rFonts w:ascii="Times New Roman" w:hAnsi="Times New Roman"/>
          <w:bCs/>
          <w:color w:val="000000"/>
          <w:sz w:val="26"/>
          <w:szCs w:val="26"/>
        </w:rPr>
        <w:t>Thời gian thực hiện</w:t>
      </w:r>
      <w:r w:rsidR="00FB063F">
        <w:rPr>
          <w:rFonts w:ascii="Times New Roman" w:hAnsi="Times New Roman"/>
          <w:bCs/>
          <w:color w:val="000000"/>
          <w:sz w:val="26"/>
          <w:szCs w:val="26"/>
        </w:rPr>
        <w:t>:</w:t>
      </w:r>
      <w:r>
        <w:rPr>
          <w:rFonts w:ascii="Times New Roman" w:hAnsi="Times New Roman"/>
          <w:bCs/>
          <w:color w:val="000000"/>
          <w:sz w:val="26"/>
          <w:szCs w:val="26"/>
        </w:rPr>
        <w:t xml:space="preserve"> 60 ngày (trong khoảng thời gian từ tháng 7 đến tháng 12/2024)</w:t>
      </w:r>
      <w:r w:rsidR="00D817E2">
        <w:rPr>
          <w:rFonts w:ascii="Times New Roman" w:hAnsi="Times New Roman"/>
          <w:bCs/>
          <w:color w:val="000000"/>
          <w:sz w:val="26"/>
          <w:szCs w:val="26"/>
        </w:rPr>
        <w:t>.</w:t>
      </w:r>
    </w:p>
    <w:p w:rsidR="00914420" w:rsidRPr="00CF6780" w:rsidRDefault="0006045F" w:rsidP="00914420">
      <w:pPr>
        <w:widowControl w:val="0"/>
        <w:autoSpaceDE w:val="0"/>
        <w:autoSpaceDN w:val="0"/>
        <w:adjustRightInd w:val="0"/>
        <w:spacing w:before="60" w:after="60" w:line="400" w:lineRule="exact"/>
        <w:jc w:val="both"/>
        <w:rPr>
          <w:rFonts w:ascii="Times New Roman" w:hAnsi="Times New Roman"/>
          <w:color w:val="000000"/>
          <w:sz w:val="26"/>
          <w:szCs w:val="26"/>
        </w:rPr>
      </w:pPr>
      <w:r>
        <w:rPr>
          <w:rFonts w:ascii="Times New Roman" w:hAnsi="Times New Roman"/>
          <w:b/>
          <w:bCs/>
          <w:color w:val="000000"/>
          <w:spacing w:val="-1"/>
          <w:sz w:val="26"/>
          <w:szCs w:val="26"/>
        </w:rPr>
        <w:t xml:space="preserve">3. </w:t>
      </w:r>
      <w:r w:rsidR="00914420" w:rsidRPr="00CF6780">
        <w:rPr>
          <w:rFonts w:ascii="Times New Roman" w:hAnsi="Times New Roman"/>
          <w:b/>
          <w:bCs/>
          <w:color w:val="000000"/>
          <w:spacing w:val="-1"/>
          <w:sz w:val="26"/>
          <w:szCs w:val="26"/>
        </w:rPr>
        <w:t xml:space="preserve">Đầu </w:t>
      </w:r>
      <w:r w:rsidR="00914420">
        <w:rPr>
          <w:rFonts w:ascii="Times New Roman" w:hAnsi="Times New Roman"/>
          <w:b/>
          <w:bCs/>
          <w:color w:val="000000"/>
          <w:spacing w:val="-1"/>
          <w:sz w:val="26"/>
          <w:szCs w:val="26"/>
        </w:rPr>
        <w:t>ra sản phẩm</w:t>
      </w:r>
      <w:r w:rsidR="00A25D95">
        <w:rPr>
          <w:rFonts w:ascii="Times New Roman" w:hAnsi="Times New Roman"/>
          <w:b/>
          <w:bCs/>
          <w:color w:val="000000"/>
          <w:spacing w:val="-1"/>
          <w:sz w:val="26"/>
          <w:szCs w:val="26"/>
        </w:rPr>
        <w:t>:</w:t>
      </w:r>
    </w:p>
    <w:p w:rsidR="00914420" w:rsidRDefault="00914420" w:rsidP="00914420">
      <w:pPr>
        <w:widowControl w:val="0"/>
        <w:tabs>
          <w:tab w:val="left" w:pos="1180"/>
        </w:tabs>
        <w:autoSpaceDE w:val="0"/>
        <w:autoSpaceDN w:val="0"/>
        <w:adjustRightInd w:val="0"/>
        <w:spacing w:before="60" w:after="60" w:line="400" w:lineRule="exact"/>
        <w:jc w:val="both"/>
        <w:rPr>
          <w:rFonts w:ascii="Times New Roman" w:hAnsi="Times New Roman"/>
          <w:color w:val="000000"/>
          <w:sz w:val="26"/>
          <w:szCs w:val="26"/>
        </w:rPr>
      </w:pPr>
      <w:r>
        <w:rPr>
          <w:rFonts w:ascii="Times New Roman" w:hAnsi="Times New Roman"/>
          <w:color w:val="000000"/>
          <w:sz w:val="26"/>
          <w:szCs w:val="26"/>
        </w:rPr>
        <w:t>- Một số tài liệu lưu trữ trong quá trình thực hiện công việc</w:t>
      </w:r>
      <w:r w:rsidR="00C26676">
        <w:rPr>
          <w:rFonts w:ascii="Times New Roman" w:hAnsi="Times New Roman"/>
          <w:color w:val="000000"/>
          <w:sz w:val="26"/>
          <w:szCs w:val="26"/>
        </w:rPr>
        <w:t>;</w:t>
      </w:r>
    </w:p>
    <w:p w:rsidR="00914420" w:rsidRDefault="00914420" w:rsidP="00914420">
      <w:pPr>
        <w:widowControl w:val="0"/>
        <w:tabs>
          <w:tab w:val="left" w:pos="1180"/>
        </w:tabs>
        <w:autoSpaceDE w:val="0"/>
        <w:autoSpaceDN w:val="0"/>
        <w:adjustRightInd w:val="0"/>
        <w:spacing w:before="60" w:after="60" w:line="400" w:lineRule="exact"/>
        <w:jc w:val="both"/>
        <w:rPr>
          <w:rFonts w:ascii="Times New Roman" w:hAnsi="Times New Roman"/>
          <w:color w:val="000000"/>
          <w:sz w:val="26"/>
          <w:szCs w:val="26"/>
        </w:rPr>
      </w:pPr>
      <w:r>
        <w:rPr>
          <w:rFonts w:ascii="Times New Roman" w:hAnsi="Times New Roman"/>
          <w:color w:val="000000"/>
          <w:sz w:val="26"/>
          <w:szCs w:val="26"/>
        </w:rPr>
        <w:t>- Đạt tỷ lệ phản hồi theo yêu cầu của Dự án</w:t>
      </w:r>
      <w:r w:rsidR="00C26676">
        <w:rPr>
          <w:rFonts w:ascii="Times New Roman" w:hAnsi="Times New Roman"/>
          <w:color w:val="000000"/>
          <w:sz w:val="26"/>
          <w:szCs w:val="26"/>
        </w:rPr>
        <w:t>;</w:t>
      </w:r>
    </w:p>
    <w:p w:rsidR="00914420" w:rsidRPr="00AE0EC0" w:rsidRDefault="00914420" w:rsidP="00914420">
      <w:pPr>
        <w:widowControl w:val="0"/>
        <w:tabs>
          <w:tab w:val="left" w:pos="1180"/>
        </w:tabs>
        <w:autoSpaceDE w:val="0"/>
        <w:autoSpaceDN w:val="0"/>
        <w:adjustRightInd w:val="0"/>
        <w:spacing w:before="60" w:after="60" w:line="400" w:lineRule="exact"/>
        <w:jc w:val="both"/>
        <w:rPr>
          <w:rFonts w:ascii="Times New Roman" w:hAnsi="Times New Roman"/>
          <w:color w:val="000000"/>
          <w:sz w:val="26"/>
          <w:szCs w:val="26"/>
        </w:rPr>
      </w:pPr>
      <w:r>
        <w:rPr>
          <w:rFonts w:ascii="Times New Roman" w:hAnsi="Times New Roman"/>
          <w:color w:val="000000"/>
          <w:sz w:val="26"/>
          <w:szCs w:val="26"/>
        </w:rPr>
        <w:t xml:space="preserve">- Chất lượng phiếu trả lời </w:t>
      </w:r>
      <w:r w:rsidR="00C26676" w:rsidRPr="00C26676">
        <w:rPr>
          <w:rFonts w:ascii="Times New Roman" w:hAnsi="Times New Roman"/>
          <w:color w:val="000000"/>
          <w:sz w:val="26"/>
          <w:szCs w:val="26"/>
        </w:rPr>
        <w:t>đảm bảo theo yêu cầu hoàn thiện từ 70% trở lên</w:t>
      </w:r>
      <w:r>
        <w:rPr>
          <w:rFonts w:ascii="Times New Roman" w:hAnsi="Times New Roman"/>
          <w:color w:val="000000"/>
          <w:sz w:val="26"/>
          <w:szCs w:val="26"/>
        </w:rPr>
        <w:t>, loại bỏ những phiếu khảo sát bị bỏ trống/ trắng nhiều</w:t>
      </w:r>
      <w:r w:rsidR="00895658">
        <w:rPr>
          <w:rFonts w:ascii="Times New Roman" w:hAnsi="Times New Roman"/>
          <w:color w:val="000000"/>
          <w:sz w:val="26"/>
          <w:szCs w:val="26"/>
        </w:rPr>
        <w:t xml:space="preserve"> (trên 30%)</w:t>
      </w:r>
      <w:r>
        <w:rPr>
          <w:rFonts w:ascii="Times New Roman" w:hAnsi="Times New Roman"/>
          <w:color w:val="000000"/>
          <w:sz w:val="26"/>
          <w:szCs w:val="26"/>
        </w:rPr>
        <w:t>.</w:t>
      </w:r>
    </w:p>
    <w:p w:rsidR="00914420" w:rsidRPr="00895658" w:rsidRDefault="00914420" w:rsidP="00895658">
      <w:pPr>
        <w:pStyle w:val="ListParagraph"/>
        <w:numPr>
          <w:ilvl w:val="0"/>
          <w:numId w:val="8"/>
        </w:numPr>
        <w:spacing w:after="0" w:line="360" w:lineRule="auto"/>
        <w:ind w:left="426" w:right="-270"/>
        <w:jc w:val="both"/>
        <w:rPr>
          <w:rFonts w:ascii="Times New Roman" w:eastAsia="Times New Roman" w:hAnsi="Times New Roman"/>
          <w:sz w:val="26"/>
          <w:szCs w:val="26"/>
        </w:rPr>
      </w:pPr>
      <w:r w:rsidRPr="00895658">
        <w:rPr>
          <w:rFonts w:ascii="Times New Roman" w:hAnsi="Times New Roman"/>
          <w:b/>
          <w:sz w:val="26"/>
          <w:szCs w:val="26"/>
        </w:rPr>
        <w:t>Thông tin gửi báo giá:</w:t>
      </w:r>
    </w:p>
    <w:p w:rsidR="00914420" w:rsidRPr="009F4499" w:rsidRDefault="00C80D98" w:rsidP="00914420">
      <w:pPr>
        <w:pStyle w:val="ListParagraph"/>
        <w:numPr>
          <w:ilvl w:val="0"/>
          <w:numId w:val="4"/>
        </w:numPr>
        <w:spacing w:after="0" w:line="360" w:lineRule="auto"/>
        <w:ind w:right="-270"/>
        <w:jc w:val="both"/>
        <w:rPr>
          <w:rFonts w:ascii="Times New Roman" w:hAnsi="Times New Roman"/>
          <w:sz w:val="26"/>
          <w:szCs w:val="26"/>
        </w:rPr>
      </w:pPr>
      <w:r>
        <w:rPr>
          <w:rFonts w:ascii="Times New Roman" w:hAnsi="Times New Roman"/>
          <w:sz w:val="26"/>
          <w:szCs w:val="26"/>
        </w:rPr>
        <w:t>T</w:t>
      </w:r>
      <w:r w:rsidR="00914420" w:rsidRPr="009F4499">
        <w:rPr>
          <w:rFonts w:ascii="Times New Roman" w:hAnsi="Times New Roman"/>
          <w:sz w:val="26"/>
          <w:szCs w:val="26"/>
        </w:rPr>
        <w:t>hông tin liên quan cần được gửi về địa chỉ sau: Phòng làm việc PGI – Tầng 4, Tòa nhà VCCI, 9 Đào Duy Anh, Kim Liên, Đống Đa, Hà Nội.</w:t>
      </w:r>
    </w:p>
    <w:p w:rsidR="005450B1" w:rsidRDefault="00914420" w:rsidP="005450B1">
      <w:pPr>
        <w:pStyle w:val="ListParagraph"/>
        <w:numPr>
          <w:ilvl w:val="0"/>
          <w:numId w:val="4"/>
        </w:numPr>
        <w:spacing w:after="0" w:line="360" w:lineRule="auto"/>
        <w:ind w:right="-270"/>
        <w:jc w:val="both"/>
        <w:rPr>
          <w:rFonts w:ascii="Times New Roman" w:hAnsi="Times New Roman"/>
          <w:sz w:val="26"/>
          <w:szCs w:val="26"/>
        </w:rPr>
      </w:pPr>
      <w:r w:rsidRPr="009F4499">
        <w:rPr>
          <w:rFonts w:ascii="Times New Roman" w:hAnsi="Times New Roman"/>
          <w:sz w:val="26"/>
          <w:szCs w:val="26"/>
        </w:rPr>
        <w:t xml:space="preserve">Email: </w:t>
      </w:r>
      <w:hyperlink r:id="rId6" w:history="1">
        <w:r w:rsidRPr="009F4499">
          <w:rPr>
            <w:rFonts w:ascii="Times New Roman" w:hAnsi="Times New Roman"/>
            <w:sz w:val="26"/>
            <w:szCs w:val="26"/>
          </w:rPr>
          <w:t>pci@vcci.com.vn</w:t>
        </w:r>
      </w:hyperlink>
      <w:r w:rsidRPr="009F4499">
        <w:rPr>
          <w:rFonts w:ascii="Times New Roman" w:hAnsi="Times New Roman"/>
          <w:sz w:val="26"/>
          <w:szCs w:val="26"/>
        </w:rPr>
        <w:t xml:space="preserve"> </w:t>
      </w:r>
    </w:p>
    <w:p w:rsidR="005450B1" w:rsidRPr="00895658" w:rsidRDefault="005450B1" w:rsidP="005450B1">
      <w:pPr>
        <w:pStyle w:val="ListParagraph"/>
        <w:numPr>
          <w:ilvl w:val="0"/>
          <w:numId w:val="4"/>
        </w:numPr>
        <w:spacing w:after="0" w:line="360" w:lineRule="auto"/>
        <w:ind w:right="-270"/>
        <w:jc w:val="both"/>
        <w:rPr>
          <w:rFonts w:ascii="Times New Roman" w:hAnsi="Times New Roman"/>
          <w:sz w:val="26"/>
          <w:szCs w:val="26"/>
        </w:rPr>
      </w:pPr>
      <w:r w:rsidRPr="00895658">
        <w:rPr>
          <w:rFonts w:ascii="Times New Roman" w:hAnsi="Times New Roman"/>
          <w:sz w:val="26"/>
          <w:szCs w:val="26"/>
        </w:rPr>
        <w:t xml:space="preserve">Thời </w:t>
      </w:r>
      <w:r>
        <w:rPr>
          <w:rFonts w:ascii="Times New Roman" w:hAnsi="Times New Roman"/>
          <w:sz w:val="26"/>
          <w:szCs w:val="26"/>
        </w:rPr>
        <w:t>hạn</w:t>
      </w:r>
      <w:r w:rsidR="0006045F">
        <w:rPr>
          <w:rFonts w:ascii="Times New Roman" w:hAnsi="Times New Roman"/>
          <w:sz w:val="26"/>
          <w:szCs w:val="26"/>
        </w:rPr>
        <w:t xml:space="preserve"> gửi hồ sơ</w:t>
      </w:r>
      <w:r>
        <w:rPr>
          <w:rFonts w:ascii="Times New Roman" w:hAnsi="Times New Roman"/>
          <w:sz w:val="26"/>
          <w:szCs w:val="26"/>
        </w:rPr>
        <w:t>:</w:t>
      </w:r>
      <w:r w:rsidR="0006045F">
        <w:rPr>
          <w:rFonts w:ascii="Times New Roman" w:hAnsi="Times New Roman"/>
          <w:sz w:val="26"/>
          <w:szCs w:val="26"/>
        </w:rPr>
        <w:t xml:space="preserve"> từ</w:t>
      </w:r>
      <w:r>
        <w:rPr>
          <w:rFonts w:ascii="Times New Roman" w:hAnsi="Times New Roman"/>
          <w:sz w:val="26"/>
          <w:szCs w:val="26"/>
        </w:rPr>
        <w:t xml:space="preserve"> 03/6/2024 đến 20/6/2024</w:t>
      </w:r>
    </w:p>
    <w:p w:rsidR="00914420" w:rsidRPr="00010FF8" w:rsidRDefault="00914420" w:rsidP="00C80D98">
      <w:pPr>
        <w:spacing w:after="0" w:line="360" w:lineRule="auto"/>
        <w:ind w:right="-270"/>
        <w:jc w:val="both"/>
        <w:rPr>
          <w:rFonts w:ascii="Times New Roman" w:hAnsi="Times New Roman"/>
          <w:sz w:val="26"/>
          <w:szCs w:val="26"/>
        </w:rPr>
      </w:pPr>
    </w:p>
    <w:tbl>
      <w:tblPr>
        <w:tblW w:w="0" w:type="auto"/>
        <w:tblLook w:val="00A0" w:firstRow="1" w:lastRow="0" w:firstColumn="1" w:lastColumn="0" w:noHBand="0" w:noVBand="0"/>
      </w:tblPr>
      <w:tblGrid>
        <w:gridCol w:w="4163"/>
        <w:gridCol w:w="5242"/>
      </w:tblGrid>
      <w:tr w:rsidR="00914420" w:rsidRPr="009F4499" w:rsidTr="003935F6">
        <w:tc>
          <w:tcPr>
            <w:tcW w:w="4248" w:type="dxa"/>
          </w:tcPr>
          <w:p w:rsidR="00914420" w:rsidRPr="009F4499" w:rsidRDefault="00914420" w:rsidP="003935F6">
            <w:pPr>
              <w:spacing w:after="0" w:line="360" w:lineRule="auto"/>
              <w:ind w:right="-270"/>
              <w:jc w:val="both"/>
              <w:rPr>
                <w:rFonts w:ascii="Times New Roman" w:hAnsi="Times New Roman"/>
                <w:b/>
                <w:sz w:val="24"/>
                <w:szCs w:val="24"/>
              </w:rPr>
            </w:pPr>
          </w:p>
        </w:tc>
        <w:tc>
          <w:tcPr>
            <w:tcW w:w="5328" w:type="dxa"/>
          </w:tcPr>
          <w:p w:rsidR="00914420" w:rsidRPr="009F4499" w:rsidRDefault="00914420" w:rsidP="003935F6">
            <w:pPr>
              <w:tabs>
                <w:tab w:val="center" w:pos="6240"/>
              </w:tabs>
              <w:spacing w:after="0" w:line="240" w:lineRule="auto"/>
              <w:jc w:val="center"/>
              <w:rPr>
                <w:rFonts w:ascii="Times New Roman" w:hAnsi="Times New Roman"/>
                <w:b/>
                <w:sz w:val="24"/>
                <w:szCs w:val="24"/>
              </w:rPr>
            </w:pPr>
            <w:r w:rsidRPr="009F4499">
              <w:rPr>
                <w:rFonts w:ascii="Times New Roman" w:hAnsi="Times New Roman"/>
                <w:b/>
                <w:sz w:val="24"/>
                <w:szCs w:val="24"/>
              </w:rPr>
              <w:t>TL. CHỦ TỊCH</w:t>
            </w:r>
          </w:p>
          <w:p w:rsidR="00914420" w:rsidRPr="009F4499" w:rsidRDefault="00914420" w:rsidP="003935F6">
            <w:pPr>
              <w:tabs>
                <w:tab w:val="center" w:pos="6240"/>
              </w:tabs>
              <w:spacing w:after="0" w:line="240" w:lineRule="auto"/>
              <w:jc w:val="center"/>
              <w:rPr>
                <w:rFonts w:ascii="Times New Roman" w:hAnsi="Times New Roman"/>
                <w:b/>
                <w:spacing w:val="-6"/>
                <w:sz w:val="24"/>
                <w:szCs w:val="24"/>
              </w:rPr>
            </w:pPr>
            <w:r w:rsidRPr="009F4499">
              <w:rPr>
                <w:rFonts w:ascii="Times New Roman" w:hAnsi="Times New Roman"/>
                <w:b/>
                <w:spacing w:val="-6"/>
                <w:sz w:val="24"/>
                <w:szCs w:val="24"/>
              </w:rPr>
              <w:t>TRƯỞNG BAN PHÁP CHẾ</w:t>
            </w:r>
          </w:p>
          <w:p w:rsidR="00914420" w:rsidRPr="009F4499" w:rsidRDefault="00914420" w:rsidP="003935F6">
            <w:pPr>
              <w:tabs>
                <w:tab w:val="center" w:pos="6240"/>
              </w:tabs>
              <w:spacing w:after="0" w:line="240" w:lineRule="auto"/>
              <w:jc w:val="center"/>
              <w:rPr>
                <w:rFonts w:ascii="Times New Roman" w:hAnsi="Times New Roman"/>
                <w:b/>
                <w:sz w:val="24"/>
                <w:szCs w:val="24"/>
              </w:rPr>
            </w:pPr>
          </w:p>
          <w:p w:rsidR="00914420" w:rsidRPr="009F4499" w:rsidRDefault="00914420" w:rsidP="003935F6">
            <w:pPr>
              <w:tabs>
                <w:tab w:val="center" w:pos="6240"/>
              </w:tabs>
              <w:spacing w:after="0" w:line="240" w:lineRule="auto"/>
              <w:jc w:val="center"/>
              <w:rPr>
                <w:rFonts w:ascii="Times New Roman" w:hAnsi="Times New Roman"/>
                <w:b/>
                <w:sz w:val="24"/>
                <w:szCs w:val="24"/>
              </w:rPr>
            </w:pPr>
          </w:p>
          <w:p w:rsidR="00914420" w:rsidRPr="009F4499" w:rsidRDefault="00914420" w:rsidP="003935F6">
            <w:pPr>
              <w:tabs>
                <w:tab w:val="center" w:pos="6240"/>
              </w:tabs>
              <w:spacing w:after="0" w:line="240" w:lineRule="auto"/>
              <w:jc w:val="center"/>
              <w:rPr>
                <w:rFonts w:ascii="Times New Roman" w:hAnsi="Times New Roman"/>
                <w:b/>
                <w:sz w:val="24"/>
                <w:szCs w:val="24"/>
              </w:rPr>
            </w:pPr>
          </w:p>
          <w:p w:rsidR="00914420" w:rsidRPr="009F4499" w:rsidRDefault="00914420" w:rsidP="003935F6">
            <w:pPr>
              <w:tabs>
                <w:tab w:val="center" w:pos="6240"/>
              </w:tabs>
              <w:spacing w:after="0" w:line="240" w:lineRule="auto"/>
              <w:jc w:val="center"/>
              <w:rPr>
                <w:rFonts w:ascii="Times New Roman" w:hAnsi="Times New Roman"/>
                <w:b/>
                <w:sz w:val="24"/>
                <w:szCs w:val="24"/>
              </w:rPr>
            </w:pPr>
          </w:p>
          <w:p w:rsidR="00914420" w:rsidRPr="009F4499" w:rsidRDefault="00914420" w:rsidP="003935F6">
            <w:pPr>
              <w:tabs>
                <w:tab w:val="center" w:pos="6240"/>
              </w:tabs>
              <w:spacing w:after="0" w:line="240" w:lineRule="auto"/>
              <w:jc w:val="center"/>
              <w:rPr>
                <w:rFonts w:ascii="Times New Roman" w:hAnsi="Times New Roman"/>
                <w:b/>
                <w:sz w:val="24"/>
                <w:szCs w:val="24"/>
              </w:rPr>
            </w:pPr>
          </w:p>
          <w:p w:rsidR="00914420" w:rsidRPr="009F4499" w:rsidRDefault="00914420" w:rsidP="003935F6">
            <w:pPr>
              <w:spacing w:after="0" w:line="240" w:lineRule="auto"/>
              <w:ind w:right="-270"/>
              <w:jc w:val="center"/>
              <w:rPr>
                <w:rFonts w:ascii="Times New Roman" w:hAnsi="Times New Roman"/>
                <w:b/>
                <w:sz w:val="24"/>
                <w:szCs w:val="24"/>
              </w:rPr>
            </w:pPr>
            <w:r w:rsidRPr="009F4499">
              <w:rPr>
                <w:rFonts w:ascii="Times New Roman" w:hAnsi="Times New Roman"/>
                <w:b/>
                <w:sz w:val="24"/>
                <w:szCs w:val="24"/>
              </w:rPr>
              <w:t>Đậu Anh Tuấn</w:t>
            </w:r>
          </w:p>
        </w:tc>
      </w:tr>
    </w:tbl>
    <w:p w:rsidR="00914420" w:rsidRDefault="00914420" w:rsidP="00914420">
      <w:pPr>
        <w:widowControl w:val="0"/>
        <w:autoSpaceDE w:val="0"/>
        <w:autoSpaceDN w:val="0"/>
        <w:adjustRightInd w:val="0"/>
        <w:spacing w:before="60" w:after="60" w:line="400" w:lineRule="exact"/>
        <w:jc w:val="both"/>
        <w:rPr>
          <w:rFonts w:ascii="Times New Roman" w:hAnsi="Times New Roman"/>
          <w:color w:val="000000"/>
          <w:spacing w:val="-3"/>
          <w:sz w:val="26"/>
          <w:szCs w:val="26"/>
        </w:rPr>
      </w:pPr>
    </w:p>
    <w:p w:rsidR="00914420" w:rsidRPr="00914420" w:rsidRDefault="00914420" w:rsidP="00914420">
      <w:pPr>
        <w:spacing w:after="0" w:line="360" w:lineRule="auto"/>
        <w:jc w:val="both"/>
        <w:rPr>
          <w:rFonts w:ascii="Times New Roman" w:hAnsi="Times New Roman"/>
          <w:sz w:val="26"/>
          <w:szCs w:val="26"/>
        </w:rPr>
      </w:pPr>
    </w:p>
    <w:p w:rsidR="00DD4E64" w:rsidRDefault="00DD4E64"/>
    <w:sectPr w:rsidR="00DD4E64" w:rsidSect="0089565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67C27"/>
    <w:multiLevelType w:val="hybridMultilevel"/>
    <w:tmpl w:val="89B44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C5AA5"/>
    <w:multiLevelType w:val="hybridMultilevel"/>
    <w:tmpl w:val="E982CB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1C5929"/>
    <w:multiLevelType w:val="hybridMultilevel"/>
    <w:tmpl w:val="FD5E82A2"/>
    <w:lvl w:ilvl="0" w:tplc="85A8028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8D619A7"/>
    <w:multiLevelType w:val="hybridMultilevel"/>
    <w:tmpl w:val="D21893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C0F09"/>
    <w:multiLevelType w:val="hybridMultilevel"/>
    <w:tmpl w:val="3AB0D64E"/>
    <w:lvl w:ilvl="0" w:tplc="0098365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6AA3966"/>
    <w:multiLevelType w:val="hybridMultilevel"/>
    <w:tmpl w:val="FE9C48B8"/>
    <w:lvl w:ilvl="0" w:tplc="1400A11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5F512E"/>
    <w:multiLevelType w:val="hybridMultilevel"/>
    <w:tmpl w:val="A80C68EA"/>
    <w:lvl w:ilvl="0" w:tplc="3F22491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105E31"/>
    <w:multiLevelType w:val="hybridMultilevel"/>
    <w:tmpl w:val="26F636BC"/>
    <w:lvl w:ilvl="0" w:tplc="BA7224DA">
      <w:start w:val="4"/>
      <w:numFmt w:val="decimal"/>
      <w:lvlText w:val="%1."/>
      <w:lvlJc w:val="left"/>
      <w:pPr>
        <w:ind w:left="720" w:hanging="360"/>
      </w:pPr>
      <w:rPr>
        <w:rFonts w:eastAsia="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3702309">
    <w:abstractNumId w:val="3"/>
  </w:num>
  <w:num w:numId="2" w16cid:durableId="867642938">
    <w:abstractNumId w:val="0"/>
  </w:num>
  <w:num w:numId="3" w16cid:durableId="808128580">
    <w:abstractNumId w:val="5"/>
  </w:num>
  <w:num w:numId="4" w16cid:durableId="1804958229">
    <w:abstractNumId w:val="6"/>
  </w:num>
  <w:num w:numId="5" w16cid:durableId="1145856896">
    <w:abstractNumId w:val="1"/>
  </w:num>
  <w:num w:numId="6" w16cid:durableId="2021852745">
    <w:abstractNumId w:val="2"/>
  </w:num>
  <w:num w:numId="7" w16cid:durableId="264508596">
    <w:abstractNumId w:val="4"/>
  </w:num>
  <w:num w:numId="8" w16cid:durableId="7453409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420"/>
    <w:rsid w:val="0006045F"/>
    <w:rsid w:val="00453736"/>
    <w:rsid w:val="005450B1"/>
    <w:rsid w:val="005A6CC4"/>
    <w:rsid w:val="00895658"/>
    <w:rsid w:val="00913B7D"/>
    <w:rsid w:val="00914420"/>
    <w:rsid w:val="00A25D95"/>
    <w:rsid w:val="00A3284B"/>
    <w:rsid w:val="00B466D0"/>
    <w:rsid w:val="00C26676"/>
    <w:rsid w:val="00C41E28"/>
    <w:rsid w:val="00C80D98"/>
    <w:rsid w:val="00D817E2"/>
    <w:rsid w:val="00DD4E64"/>
    <w:rsid w:val="00EF2373"/>
    <w:rsid w:val="00FB063F"/>
    <w:rsid w:val="00FE4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AE0B4"/>
  <w15:chartTrackingRefBased/>
  <w15:docId w15:val="{EF981C2B-9849-4C5F-A1F6-8BED183A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42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14420"/>
    <w:pPr>
      <w:ind w:left="720"/>
      <w:contextualSpacing/>
    </w:pPr>
  </w:style>
  <w:style w:type="character" w:customStyle="1" w:styleId="ListParagraphChar">
    <w:name w:val="List Paragraph Char"/>
    <w:basedOn w:val="DefaultParagraphFont"/>
    <w:link w:val="ListParagraph"/>
    <w:uiPriority w:val="34"/>
    <w:rsid w:val="00914420"/>
    <w:rPr>
      <w:rFonts w:ascii="Calibri" w:eastAsia="Calibri" w:hAnsi="Calibri" w:cs="Times New Roman"/>
    </w:rPr>
  </w:style>
  <w:style w:type="paragraph" w:styleId="Revision">
    <w:name w:val="Revision"/>
    <w:hidden/>
    <w:uiPriority w:val="99"/>
    <w:semiHidden/>
    <w:rsid w:val="00913B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ci@vcci.com.v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Trang Vũ</cp:lastModifiedBy>
  <cp:revision>15</cp:revision>
  <dcterms:created xsi:type="dcterms:W3CDTF">2025-05-28T23:41:00Z</dcterms:created>
  <dcterms:modified xsi:type="dcterms:W3CDTF">2025-05-29T08:04:00Z</dcterms:modified>
</cp:coreProperties>
</file>